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F594" w14:textId="09034B4F" w:rsidR="00B17DA8" w:rsidRDefault="00B17DA8"/>
    <w:p w14:paraId="5E6CD8AF" w14:textId="37ECDD2E" w:rsidR="000F51A8" w:rsidRPr="000F51A8" w:rsidRDefault="000F51A8">
      <w:pPr>
        <w:rPr>
          <w:b/>
          <w:bCs/>
          <w:sz w:val="36"/>
          <w:szCs w:val="36"/>
        </w:rPr>
      </w:pPr>
      <w:r w:rsidRPr="000F51A8">
        <w:rPr>
          <w:b/>
          <w:bCs/>
          <w:sz w:val="36"/>
          <w:szCs w:val="36"/>
        </w:rPr>
        <w:t>INTERECONOMÍA</w:t>
      </w:r>
    </w:p>
    <w:p w14:paraId="6E475992" w14:textId="1B2DADEB" w:rsidR="000F51A8" w:rsidRDefault="000F51A8"/>
    <w:p w14:paraId="4275D3BB" w14:textId="3D489216" w:rsidR="000F51A8" w:rsidRDefault="000F51A8"/>
    <w:p w14:paraId="24193813" w14:textId="768901D2" w:rsidR="000F51A8" w:rsidRDefault="000F51A8"/>
    <w:p w14:paraId="0117DC17" w14:textId="0B630925" w:rsidR="000F51A8" w:rsidRDefault="000F51A8"/>
    <w:p w14:paraId="7162790D" w14:textId="77777777" w:rsidR="000F51A8" w:rsidRDefault="000F51A8"/>
    <w:p w14:paraId="25893DB9" w14:textId="77777777" w:rsidR="000F51A8" w:rsidRDefault="000F51A8" w:rsidP="000F51A8">
      <w:pPr>
        <w:rPr>
          <w:rFonts w:eastAsia="Times New Roman"/>
        </w:rPr>
      </w:pPr>
      <w:hyperlink r:id="rId4" w:history="1">
        <w:r>
          <w:rPr>
            <w:rStyle w:val="Hipervnculo"/>
            <w:rFonts w:eastAsia="Times New Roman"/>
          </w:rPr>
          <w:t>https://intereconomia.com/noticia/julio-lage-pide-conectar-universidad-y-empresa-en-aras-a-una-mayor-competitividad-20220310-2157/</w:t>
        </w:r>
      </w:hyperlink>
    </w:p>
    <w:p w14:paraId="4C43CCE5" w14:textId="77777777" w:rsidR="000F51A8" w:rsidRDefault="000F51A8"/>
    <w:sectPr w:rsidR="000F5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A8"/>
    <w:rsid w:val="000F51A8"/>
    <w:rsid w:val="00B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2079"/>
  <w15:chartTrackingRefBased/>
  <w15:docId w15:val="{7EF7AF22-154B-45D0-8489-A31B520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A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5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economia.com/noticia/julio-lage-pide-conectar-universidad-y-empresa-en-aras-a-una-mayor-competitividad-20220310-215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Fundación Schola</dc:creator>
  <cp:keywords/>
  <dc:description/>
  <cp:lastModifiedBy>Presidencia Fundación Schola</cp:lastModifiedBy>
  <cp:revision>1</cp:revision>
  <dcterms:created xsi:type="dcterms:W3CDTF">2022-03-11T17:39:00Z</dcterms:created>
  <dcterms:modified xsi:type="dcterms:W3CDTF">2022-03-11T17:40:00Z</dcterms:modified>
</cp:coreProperties>
</file>